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6E24" w:rsidRDefault="00EF4501">
      <w:pPr>
        <w:pStyle w:val="Heading1"/>
        <w:numPr>
          <w:ilvl w:val="0"/>
          <w:numId w:val="0"/>
        </w:numPr>
        <w:ind w:left="432"/>
        <w:jc w:val="center"/>
        <w:rPr>
          <w:rFonts w:cs="Times New Roman"/>
          <w:szCs w:val="26"/>
        </w:rPr>
      </w:pPr>
      <w:bookmarkStart w:id="0" w:name="_GoBack"/>
      <w:bookmarkEnd w:id="0"/>
      <w:r>
        <w:rPr>
          <w:rFonts w:cs="Times New Roman"/>
          <w:szCs w:val="26"/>
        </w:rPr>
        <w:t>PH</w:t>
      </w:r>
      <w:r>
        <w:rPr>
          <w:rFonts w:cs="Times New Roman"/>
          <w:szCs w:val="26"/>
        </w:rPr>
        <w:t>Ụ</w:t>
      </w:r>
      <w:r>
        <w:rPr>
          <w:rFonts w:cs="Times New Roman"/>
          <w:szCs w:val="26"/>
        </w:rPr>
        <w:t xml:space="preserve"> L</w:t>
      </w:r>
      <w:r>
        <w:rPr>
          <w:rFonts w:cs="Times New Roman"/>
          <w:szCs w:val="26"/>
        </w:rPr>
        <w:t>Ụ</w:t>
      </w:r>
      <w:r>
        <w:rPr>
          <w:rFonts w:cs="Times New Roman"/>
          <w:szCs w:val="26"/>
        </w:rPr>
        <w:t>C YÊU C</w:t>
      </w:r>
      <w:r>
        <w:rPr>
          <w:rFonts w:cs="Times New Roman"/>
          <w:szCs w:val="26"/>
        </w:rPr>
        <w:t>Ầ</w:t>
      </w:r>
      <w:r>
        <w:rPr>
          <w:rFonts w:cs="Times New Roman"/>
          <w:szCs w:val="26"/>
        </w:rPr>
        <w:t>U K</w:t>
      </w:r>
      <w:r>
        <w:rPr>
          <w:rFonts w:cs="Times New Roman"/>
          <w:szCs w:val="26"/>
        </w:rPr>
        <w:t>Ỹ</w:t>
      </w:r>
      <w:r>
        <w:rPr>
          <w:rFonts w:cs="Times New Roman"/>
          <w:szCs w:val="26"/>
        </w:rPr>
        <w:t xml:space="preserve"> THU</w:t>
      </w:r>
      <w:r>
        <w:rPr>
          <w:rFonts w:cs="Times New Roman"/>
          <w:szCs w:val="26"/>
        </w:rPr>
        <w:t>Ậ</w:t>
      </w:r>
      <w:r>
        <w:rPr>
          <w:rFonts w:cs="Times New Roman"/>
          <w:szCs w:val="26"/>
        </w:rPr>
        <w:t>T</w:t>
      </w:r>
    </w:p>
    <w:p w:rsidR="00E66E24" w:rsidRDefault="00EF4501">
      <w:pPr>
        <w:jc w:val="center"/>
        <w:rPr>
          <w:rFonts w:ascii="Times New Roman" w:hAnsi="Times New Roman" w:cs="Times New Roman"/>
          <w:i/>
          <w:iCs/>
          <w:sz w:val="26"/>
          <w:szCs w:val="26"/>
          <w:lang w:val="vi-VN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(kèm theo thư m</w:t>
      </w:r>
      <w:r>
        <w:rPr>
          <w:rFonts w:ascii="Times New Roman" w:hAnsi="Times New Roman" w:cs="Times New Roman"/>
          <w:i/>
          <w:iCs/>
          <w:sz w:val="26"/>
          <w:szCs w:val="26"/>
        </w:rPr>
        <w:t>ờ</w:t>
      </w:r>
      <w:r>
        <w:rPr>
          <w:rFonts w:ascii="Times New Roman" w:hAnsi="Times New Roman" w:cs="Times New Roman"/>
          <w:i/>
          <w:iCs/>
          <w:sz w:val="26"/>
          <w:szCs w:val="26"/>
        </w:rPr>
        <w:t>i chào giá s</w:t>
      </w:r>
      <w:r>
        <w:rPr>
          <w:rFonts w:ascii="Times New Roman" w:hAnsi="Times New Roman" w:cs="Times New Roman"/>
          <w:i/>
          <w:iCs/>
          <w:sz w:val="26"/>
          <w:szCs w:val="26"/>
        </w:rPr>
        <w:t>ố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:            /ĐHYD-CNTT ngày 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   /     /         c</w:t>
      </w:r>
      <w:r>
        <w:rPr>
          <w:rFonts w:ascii="Times New Roman" w:hAnsi="Times New Roman" w:cs="Times New Roman"/>
          <w:i/>
          <w:iCs/>
          <w:sz w:val="26"/>
          <w:szCs w:val="26"/>
        </w:rPr>
        <w:t>ủ</w:t>
      </w:r>
      <w:r>
        <w:rPr>
          <w:rFonts w:ascii="Times New Roman" w:hAnsi="Times New Roman" w:cs="Times New Roman"/>
          <w:i/>
          <w:iCs/>
          <w:sz w:val="26"/>
          <w:szCs w:val="26"/>
        </w:rPr>
        <w:t>a Đ</w:t>
      </w:r>
      <w:r>
        <w:rPr>
          <w:rFonts w:ascii="Times New Roman" w:hAnsi="Times New Roman" w:cs="Times New Roman"/>
          <w:i/>
          <w:iCs/>
          <w:sz w:val="26"/>
          <w:szCs w:val="26"/>
        </w:rPr>
        <w:t>ạ</w:t>
      </w:r>
      <w:r>
        <w:rPr>
          <w:rFonts w:ascii="Times New Roman" w:hAnsi="Times New Roman" w:cs="Times New Roman"/>
          <w:i/>
          <w:iCs/>
          <w:sz w:val="26"/>
          <w:szCs w:val="26"/>
        </w:rPr>
        <w:t>i h</w:t>
      </w:r>
      <w:r>
        <w:rPr>
          <w:rFonts w:ascii="Times New Roman" w:hAnsi="Times New Roman" w:cs="Times New Roman"/>
          <w:i/>
          <w:iCs/>
          <w:sz w:val="26"/>
          <w:szCs w:val="26"/>
        </w:rPr>
        <w:t>ọ</w:t>
      </w:r>
      <w:r>
        <w:rPr>
          <w:rFonts w:ascii="Times New Roman" w:hAnsi="Times New Roman" w:cs="Times New Roman"/>
          <w:i/>
          <w:iCs/>
          <w:sz w:val="26"/>
          <w:szCs w:val="26"/>
        </w:rPr>
        <w:t>c Y Dư</w:t>
      </w:r>
      <w:r>
        <w:rPr>
          <w:rFonts w:ascii="Times New Roman" w:hAnsi="Times New Roman" w:cs="Times New Roman"/>
          <w:i/>
          <w:iCs/>
          <w:sz w:val="26"/>
          <w:szCs w:val="26"/>
        </w:rPr>
        <w:t>ợ</w:t>
      </w:r>
      <w:r>
        <w:rPr>
          <w:rFonts w:ascii="Times New Roman" w:hAnsi="Times New Roman" w:cs="Times New Roman"/>
          <w:i/>
          <w:iCs/>
          <w:sz w:val="26"/>
          <w:szCs w:val="26"/>
        </w:rPr>
        <w:t>c Thành ph</w:t>
      </w:r>
      <w:r>
        <w:rPr>
          <w:rFonts w:ascii="Times New Roman" w:hAnsi="Times New Roman" w:cs="Times New Roman"/>
          <w:i/>
          <w:iCs/>
          <w:sz w:val="26"/>
          <w:szCs w:val="26"/>
        </w:rPr>
        <w:t>ố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H</w:t>
      </w:r>
      <w:r>
        <w:rPr>
          <w:rFonts w:ascii="Times New Roman" w:hAnsi="Times New Roman" w:cs="Times New Roman"/>
          <w:i/>
          <w:iCs/>
          <w:sz w:val="26"/>
          <w:szCs w:val="26"/>
        </w:rPr>
        <w:t>ồ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Chí Minh)</w:t>
      </w:r>
    </w:p>
    <w:p w:rsidR="00E66E24" w:rsidRDefault="00EF4501">
      <w:pPr>
        <w:pStyle w:val="ListParagraph"/>
        <w:numPr>
          <w:ilvl w:val="0"/>
          <w:numId w:val="2"/>
        </w:numPr>
        <w:ind w:left="567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H</w:t>
      </w:r>
      <w:r>
        <w:rPr>
          <w:rFonts w:ascii="Times New Roman" w:hAnsi="Times New Roman" w:cs="Times New Roman"/>
          <w:b/>
          <w:bCs/>
          <w:sz w:val="40"/>
          <w:szCs w:val="40"/>
        </w:rPr>
        <w:t>ạ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t</w:t>
      </w:r>
      <w:r>
        <w:rPr>
          <w:rFonts w:ascii="Times New Roman" w:hAnsi="Times New Roman" w:cs="Times New Roman"/>
          <w:b/>
          <w:bCs/>
          <w:sz w:val="40"/>
          <w:szCs w:val="40"/>
        </w:rPr>
        <w:t>ầ</w:t>
      </w:r>
      <w:r>
        <w:rPr>
          <w:rFonts w:ascii="Times New Roman" w:hAnsi="Times New Roman" w:cs="Times New Roman"/>
          <w:b/>
          <w:bCs/>
          <w:sz w:val="40"/>
          <w:szCs w:val="40"/>
        </w:rPr>
        <w:t>ng Cloud</w:t>
      </w:r>
    </w:p>
    <w:tbl>
      <w:tblPr>
        <w:tblStyle w:val="TableGrid"/>
        <w:tblW w:w="0" w:type="auto"/>
        <w:tblInd w:w="-725" w:type="dxa"/>
        <w:tblLook w:val="04A0" w:firstRow="1" w:lastRow="0" w:firstColumn="1" w:lastColumn="0" w:noHBand="0" w:noVBand="1"/>
      </w:tblPr>
      <w:tblGrid>
        <w:gridCol w:w="862"/>
        <w:gridCol w:w="5708"/>
        <w:gridCol w:w="2070"/>
        <w:gridCol w:w="1350"/>
      </w:tblGrid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 v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ụ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Cloud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Gói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Elastic Compute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• vCPU:706 Core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• RAM:1628 GB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• SSD:11850 GB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• HDD:3548 GB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• VPC: 1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• Elastic IP: 10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2. 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Load Balancer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Elastic Load Balancer: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Private ELB - xLarge: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CPS HTTP: 40.000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CPS HTTPS: 4000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CPS TCP: 200.000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II.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 v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ụ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Auto Scale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Gói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1. 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Auto Scale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• Scale Up/Down (Vertical Scaling)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• Scale Out/In (Horizontal Scaling)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• Diagonal Scaling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III.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 v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ụ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License Microsoft (Tr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ả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1 l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ầ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n)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Gói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1. 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License Windows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License Microsoft Windows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Server 2022 Data center - 16 Core_Edu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package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License SQL</w:t>
            </w:r>
          </w:p>
          <w:p w:rsidR="00E66E24" w:rsidRDefault="00EF450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03" w:hanging="14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License Microsoft Windows SQL Server 2022 Enterprise (2 Core License Pack_Edu)</w:t>
            </w:r>
          </w:p>
          <w:p w:rsidR="00E66E24" w:rsidRDefault="00EF450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03" w:hanging="14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License Microsoft Windows SQL Server 2022 Standard with 8 Core license unlimited user CALs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package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IV.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ch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ụ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backup on Cloud &amp; On-Premise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Gói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BaaS Backup on  Cloud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BaaS Veeam : 10TB Backup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• Backup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cloud lưu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ữ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30 ngày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Backup v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ề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thi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 b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NAS t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 On-Premise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 v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sao lưu d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phòng d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ữ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On Premise NAS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License Veeam Agent Backup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/VM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 v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ụ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Cloud Security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Gói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DDoS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giám sát, phát hi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và ngăn ch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ấ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công DDoS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ấ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công Volumn based L4, Reflection DDoS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Dashboard theo dõi riêng, Báo cáo và Phân tích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Băng thông 10Gbps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Gói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2. 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Cloud Router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• Border Gateway Protocol (BGP)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• Open Shortest Path First (OSPF)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• Enhanced Interior Gateway Routing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Protocol (EIGRP)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• ZBFW, Access Control List (ACL)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• Authentication, Authorization, and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Accounting (AAA)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• NAT, VRF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• BGP, Generic Routing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Encapsulation (GRE)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• QoS, IP SLA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• HA included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Cloud Firewall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Security Services -  Next Generation Firewall 10Gbps Throughput: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Next Generation Firewall throughput is measured with FW, IPS, Application Control, URL Filter, Anti-Virus, Anti-Bot f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eatures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• HA included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Cloud WAF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Security Services -  Web Application &amp; API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Protection (WAAP) 100M requests per 1Year: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AI-based engines for zero-day prevention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Intrusion prevention signatures to block OWASP Top 10 known attacks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AI-based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contextual analysis engine to ensure precise detection rate with minimal false positives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Rate limiting based on identifiers such as IP address and XFF (limited to 5 rules)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Intrusion Prevention (IPS), over 2,800 Web CVEs, based on award-winning NSS-Cert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ified IPS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Bot prevention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Snort 3.0 signature enforcement engine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• HA included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02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Cloud Endpoint Security (for servers)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Security Services -  Endpoint Security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Including Posture Management, DLP, GenAI Security (Preview), Infinity XPR for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Endpoint, Infinity PlayBlocks, Data Protection, Sandboxing, Browser Security, Attack Investigation, Threat Prevention. and Access Control, EDR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VI.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 v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ụ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giám sát (monitor) An toàn thông tin h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th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 Cloud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Gói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Monitor &amp; Support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Gói giám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sát ATTT các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cu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i, l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 m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ng, l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p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d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ng.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ử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lý 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ATTT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ừ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xa 8/5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>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ưu ATTT và Báo cáo toàn di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 tình hình ATTT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ỳ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hàng tháng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Gói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VII.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 v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ụ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Caching, memcached,CDN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Gói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Cache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Gói d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 v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Cache cho toàn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d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VIII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 v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ụ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kênh truy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ề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Gói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02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Kênh truy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ề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 Internet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Kênh truy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 ILL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Cloud 1Gbps trong nư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 20 Mbps qu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IX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. 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Yêu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ầ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u khác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tiêu chu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ẩ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 qu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Data Center: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+Ch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ch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ỉ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ANSI/TIA-942-B Design - Rated 3;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+Ch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ch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ỉ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ANSI/TIA-942-B Constructed Facility - Rated 3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ch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ỉ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qu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qu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 lý ch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lư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và 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qu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 lý an ninh thông tin: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+ISO/IEC 27001-2022; ISO/IEC 27017-2015;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ISO/IEC 27018-2019; ISO/IEC 9001:2015; PCI DSS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SLA: Có d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 v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SLA - cam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 d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 v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luôn là 99,99%</w:t>
            </w:r>
          </w:p>
        </w:tc>
        <w:tc>
          <w:tcPr>
            <w:tcW w:w="2070" w:type="dxa"/>
          </w:tcPr>
          <w:p w:rsidR="00E66E24" w:rsidRDefault="00E66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0" w:type="dxa"/>
          </w:tcPr>
          <w:p w:rsidR="00E66E24" w:rsidRDefault="00E66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F4501">
      <w:pPr>
        <w:pStyle w:val="ListParagraph"/>
        <w:numPr>
          <w:ilvl w:val="0"/>
          <w:numId w:val="2"/>
        </w:numPr>
        <w:ind w:left="567"/>
        <w:rPr>
          <w:rFonts w:ascii="Times New Roman" w:hAnsi="Times New Roman" w:cs="Times New Roman"/>
          <w:b/>
          <w:bCs/>
          <w:color w:val="000000" w:themeColor="text1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000000" w:themeColor="text1"/>
          <w:sz w:val="40"/>
          <w:szCs w:val="40"/>
        </w:rPr>
        <w:lastRenderedPageBreak/>
        <w:t>H</w:t>
      </w:r>
      <w:r>
        <w:rPr>
          <w:rFonts w:ascii="Times New Roman" w:hAnsi="Times New Roman" w:cs="Times New Roman"/>
          <w:b/>
          <w:bCs/>
          <w:color w:val="000000" w:themeColor="text1"/>
          <w:sz w:val="40"/>
          <w:szCs w:val="40"/>
        </w:rPr>
        <w:t>ạ</w:t>
      </w:r>
      <w:r>
        <w:rPr>
          <w:rFonts w:ascii="Times New Roman" w:hAnsi="Times New Roman" w:cs="Times New Roman"/>
          <w:b/>
          <w:bCs/>
          <w:color w:val="000000" w:themeColor="text1"/>
          <w:sz w:val="40"/>
          <w:szCs w:val="40"/>
          <w:lang w:val="vi-VN"/>
        </w:rPr>
        <w:t xml:space="preserve"> t</w:t>
      </w:r>
      <w:r>
        <w:rPr>
          <w:rFonts w:ascii="Times New Roman" w:hAnsi="Times New Roman" w:cs="Times New Roman"/>
          <w:b/>
          <w:bCs/>
          <w:color w:val="000000" w:themeColor="text1"/>
          <w:sz w:val="40"/>
          <w:szCs w:val="40"/>
          <w:lang w:val="vi-VN"/>
        </w:rPr>
        <w:t>ầ</w:t>
      </w:r>
      <w:r>
        <w:rPr>
          <w:rFonts w:ascii="Times New Roman" w:hAnsi="Times New Roman" w:cs="Times New Roman"/>
          <w:b/>
          <w:bCs/>
          <w:color w:val="000000" w:themeColor="text1"/>
          <w:sz w:val="40"/>
          <w:szCs w:val="40"/>
          <w:lang w:val="vi-VN"/>
        </w:rPr>
        <w:t>ng Firewall</w:t>
      </w:r>
    </w:p>
    <w:tbl>
      <w:tblPr>
        <w:tblStyle w:val="TableGrid"/>
        <w:tblW w:w="0" w:type="auto"/>
        <w:tblInd w:w="-725" w:type="dxa"/>
        <w:tblLook w:val="04A0" w:firstRow="1" w:lastRow="0" w:firstColumn="1" w:lastColumn="0" w:noHBand="0" w:noVBand="1"/>
      </w:tblPr>
      <w:tblGrid>
        <w:gridCol w:w="862"/>
        <w:gridCol w:w="5708"/>
        <w:gridCol w:w="2070"/>
        <w:gridCol w:w="1350"/>
      </w:tblGrid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 h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ọ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 Y Dư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 - 217 H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ồ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 Bàng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8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1GE RJ45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4  10GE SFP+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năng Firewall: ≥  9.5 Gbps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phiên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ồ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i: ≥  1.4M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phiên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i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trên giây: ≥  140K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năng IPsec VPN : ≥  5.6 Gbps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y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tính năng Static routes, RIP v1/v2,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OSPF/OSPF v3, BP, MPLS...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mô hình Active/passive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mô hình Active/active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Configuration synchronization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Firewall session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synchronization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Device/link detection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các tính năng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o m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 sau  URL Filtering, Antivirus,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ngu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ồ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 d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phòng 1 + 1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có thương 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t,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, 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ử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ph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bi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ở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VN , hàng chính hãng có license support hàng năm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o hành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12 tháng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Cam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có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firewall thay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trong vòng 1 ti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ng,khi có x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y ra 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(trong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gian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o hành)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ộ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Khoa Dư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 - 41 Đinh Tiên Hoàng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8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1GE RJ45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4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1/10GE SFP+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năng Firewall: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≥  3.3 Gbps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phiên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ồ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i: ≥ 300K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phiên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m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trên giây: ≥  48K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năng IPsec VPN : ≥ 1.7 Gbps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y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tính năng Static routes, RIP v1/v2,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OSPF/OSPF v3, BGP, MPLS...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mô hình Active/passive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mô hình Active/active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Configuration synchronization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Firewall session synchronization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Device/link detection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các tính năng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o m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 sau  URL Filtering, Antivirus,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có thương 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t,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, 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ử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ph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bi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ở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VN , hàng chính hãng có license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support hàng năm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o hành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12 tháng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Cam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có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firewall thay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trong vòng 1 ti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ng,khi có x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y ra 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(trong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gian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o hành)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ộ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3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Khoa Đi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ề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u Dư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ỡ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 - 201 Nguy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ễ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 Chí Thanh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8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1GE RJ45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i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4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1/10GE SFP+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năng Firewall: ≥  2.6 Gbps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phiên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ồ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i: ≥ 200K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phiên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m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trên giây: ≥  34K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năng IPsec VPN : ≥ 1.1 Gbps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y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tính năng Static routes, RIP v1/v2,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OSPF/OSPF v3, BGP, MPLS...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mô hình Act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ive/passive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mô hình Active/active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Configuration synchronization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Firewall session synchronization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Device/link detection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các tính năng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o m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 sau  URL Filtering, Antivirus,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có thương 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t,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, 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ử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ng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bi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ở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VN , hàng chính hãng có license support hàng năm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o hành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12 tháng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Cam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có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firewall thay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trong vòng 1 ti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ng,khi có x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y ra 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(trong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gian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o hành)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ộ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Trung tâm xét nghi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 ki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 chu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ẩ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n -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131  Nguy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ễ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 Chí Thanh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8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1GE RJ45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4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1/10GE SFP+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năng Firewall: ≥  2.6 Gbps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phiên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ồ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i: ≥ 200K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phiên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m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trên giây: ≥  34K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năng IPsec VPN : ≥ 1.1 Gbps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y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tính năng Static routes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, RIP v1/v2,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OSPF/OSPF v3, BGP, MPLS...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mô hình Active/passive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mô hình Active/active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Configuration synchronization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Firewall session synchronization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Device/link detection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các tính năng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o m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 sau  URL Filtering, Antivirus,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có thương 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t,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, 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ử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ph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bi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ở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VN , hàng chính hãng có license support hàng năm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o hành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12 tháng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Cam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có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firewall thay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trong vòng 1 ti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g,khi có x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y ra 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(trong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gian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o hành)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ộ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Khoa Y h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ọ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 C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Truy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ề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 - 221B Hoàng Văng Th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ụ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8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1GE RJ45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>Có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4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1/10GE SFP+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năng Firewall: ≥  2.6 Gbps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phiên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ồ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i: ≥ 200K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phiên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m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trên giây: ≥  34K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năng IPsec VPN : ≥ 1.1 Gbps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y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tính năng Static routes, RIP v1/v2,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OSPF/OSPF v3, BGP, MPLS...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mô hình Active/passive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mô hình Active/active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Configuration synchronization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Firewall session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synchronization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Device/link detection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các tính năng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o m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 sau  URL Filtering, Antivirus,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có thương 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t,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, 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ử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ph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bi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ở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VN , hàng chính hãng có license support hàng năm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o hành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12 tháng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Cam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có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firewall thay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trong vòng 1 ti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ng,khi có x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y ra 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(trong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gian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o hành)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>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ộ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Khoa Y T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Công C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ộ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 - 159 Hưng Phú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8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1GE RJ45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4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1/10GE SFP+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năng Firewall: ≥  2.6 Gbps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phiên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ồ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i: ≥ 200K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phiên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m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trên giây: ≥  34K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năng IPsec VPN : ≥ 1.1 Gbps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y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tính năng Static routes, RIP v1/v2,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OSPF/OSPF v3, BGP, MPLS...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mô hình Active/passive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mô hình Active/active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Configuration synchronization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Firewall session synchronization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Device/link detection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các tính năng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o m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 sau  URL Filtering, Antivirus,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có thương 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t,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, 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ử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ph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bi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ở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VN , hàng chính hãng có license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support hàng năm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o hành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12 tháng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Cam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có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firewall thay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trong vòng 1 ti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ng,khi có x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y ra 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(trong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gian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o hành)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ộ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Kí Túc Xá – 540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Ngô Gia T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ự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4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1GE RJ45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2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ng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1GE SFP+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năng Firewall: ≥ 545 Mbps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phiên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ồ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i:≥  64K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phiên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m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trên giây: ≥  4,2K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năng IPsec VPN :≥   550 Mbps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y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tính năng Static routes, RIP v1/v2,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OSPF/OSPF v3, BGP, MPLS...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mô hình Active/passive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mô hình Active/active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Configuration synchronization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Firewall session synchronization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Device/link detection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các tính năng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o m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 sau  URL Filtering, Antivirus,                                                     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có thương 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t,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, 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ử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ph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bi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ở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VN , hàng chính hãng có license support hàng năm 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o hành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12 tháng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Cam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có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firewall thay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trong vòng 1 ti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ng,khi có x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y ra 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(trong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gian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o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hành)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>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ộ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</w:tr>
    </w:tbl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F4501">
      <w:pPr>
        <w:pStyle w:val="ListParagraph"/>
        <w:numPr>
          <w:ilvl w:val="0"/>
          <w:numId w:val="2"/>
        </w:numPr>
        <w:ind w:left="567"/>
        <w:rPr>
          <w:rFonts w:ascii="Times New Roman" w:hAnsi="Times New Roman" w:cs="Times New Roman"/>
          <w:b/>
          <w:bCs/>
          <w:color w:val="000000" w:themeColor="text1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000000" w:themeColor="text1"/>
          <w:sz w:val="40"/>
          <w:szCs w:val="40"/>
        </w:rPr>
        <w:lastRenderedPageBreak/>
        <w:t>Kênh</w:t>
      </w:r>
      <w:r>
        <w:rPr>
          <w:rFonts w:ascii="Times New Roman" w:hAnsi="Times New Roman" w:cs="Times New Roman"/>
          <w:b/>
          <w:bCs/>
          <w:color w:val="000000" w:themeColor="text1"/>
          <w:sz w:val="40"/>
          <w:szCs w:val="40"/>
          <w:lang w:val="vi-VN"/>
        </w:rPr>
        <w:t xml:space="preserve"> truy</w:t>
      </w:r>
      <w:r>
        <w:rPr>
          <w:rFonts w:ascii="Times New Roman" w:hAnsi="Times New Roman" w:cs="Times New Roman"/>
          <w:b/>
          <w:bCs/>
          <w:color w:val="000000" w:themeColor="text1"/>
          <w:sz w:val="40"/>
          <w:szCs w:val="40"/>
          <w:lang w:val="vi-VN"/>
        </w:rPr>
        <w:t>ề</w:t>
      </w:r>
      <w:r>
        <w:rPr>
          <w:rFonts w:ascii="Times New Roman" w:hAnsi="Times New Roman" w:cs="Times New Roman"/>
          <w:b/>
          <w:bCs/>
          <w:color w:val="000000" w:themeColor="text1"/>
          <w:sz w:val="40"/>
          <w:szCs w:val="40"/>
          <w:lang w:val="vi-VN"/>
        </w:rPr>
        <w:t>n Internet</w:t>
      </w:r>
    </w:p>
    <w:p w:rsidR="00E66E24" w:rsidRDefault="00E66E24">
      <w:pPr>
        <w:pStyle w:val="ListParagraph"/>
        <w:rPr>
          <w:rFonts w:ascii="Times New Roman" w:hAnsi="Times New Roman" w:cs="Times New Roman"/>
          <w:b/>
          <w:bCs/>
          <w:color w:val="000000" w:themeColor="text1"/>
          <w:sz w:val="30"/>
          <w:szCs w:val="30"/>
        </w:rPr>
      </w:pPr>
    </w:p>
    <w:tbl>
      <w:tblPr>
        <w:tblStyle w:val="TableGrid"/>
        <w:tblW w:w="0" w:type="auto"/>
        <w:tblInd w:w="-725" w:type="dxa"/>
        <w:tblLook w:val="04A0" w:firstRow="1" w:lastRow="0" w:firstColumn="1" w:lastColumn="0" w:noHBand="0" w:noVBand="1"/>
      </w:tblPr>
      <w:tblGrid>
        <w:gridCol w:w="862"/>
        <w:gridCol w:w="5708"/>
        <w:gridCol w:w="2070"/>
        <w:gridCol w:w="1350"/>
      </w:tblGrid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217 H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ồ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ng Bàng</w:t>
            </w:r>
          </w:p>
        </w:tc>
        <w:tc>
          <w:tcPr>
            <w:tcW w:w="2070" w:type="dxa"/>
          </w:tcPr>
          <w:p w:rsidR="00E66E24" w:rsidRDefault="00E66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0" w:type="dxa"/>
          </w:tcPr>
          <w:p w:rsidR="00E66E24" w:rsidRDefault="00E66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.1.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Internet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LL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Băng thông trong nư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u: 1Gbps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Băng thông Qu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: 80 Mbps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.2.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Internet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FTTH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Băng thông trong nư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u: 1Gbps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Băng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thông Qu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: 80 Mbps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ử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các nhà m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khác nhau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1.3.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Yêu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ầ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u khác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SLA: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Cam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x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ử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lý 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cáp trong vòng 1 ti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ng.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Cam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x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ử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lý v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 v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 tuy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n, chuy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 hư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traffic trong vòng 30 phút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Cung c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ấ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p thi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firewall thuê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theo đư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ờ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ng truy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ề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n: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8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1GE RJ45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4  10GE SFP+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năng Firewall: ≥  9.5 Gbps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phiên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ồ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i: ≥  1.4M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phiên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m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trên giây: ≥  140K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năng IPsec VPN : ≥  5.6 Gbps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y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tính năng Static routes, RIP v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1/v2,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OSPF/OSPF v3, BP, MPLS...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mô hình Active/passive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mô hình Active/active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Configuration synchronization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Firewall session synchronization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Device/link detection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các tính năng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o m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 sau  URL Filtering, Antivirus,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ngu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ồ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 d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phòng 1 + 1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có thương 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t,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, 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ử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ph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bi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ở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VN , hàng chính hãng có license support hàng năm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Cam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có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firewall thay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trong vòng 1 ti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ng,khi có x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y ra 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</w:p>
          <w:p w:rsidR="00E66E24" w:rsidRDefault="00E66E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Khoa Dư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- 41 Đinh Tiên Hoàng</w:t>
            </w:r>
          </w:p>
        </w:tc>
        <w:tc>
          <w:tcPr>
            <w:tcW w:w="2070" w:type="dxa"/>
          </w:tcPr>
          <w:p w:rsidR="00E66E24" w:rsidRDefault="00E66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0" w:type="dxa"/>
          </w:tcPr>
          <w:p w:rsidR="00E66E24" w:rsidRDefault="00E66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2.1.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Internet FTTH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Băng thông trong nư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u: 800Mbps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Băng thông Qu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: 65 Mbps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2.2.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Yêu c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ầ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u khác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Cung c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ấ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p thi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firewall thuê theo đư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ờ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ng truy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ề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n: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8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1GE RJ45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>Có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4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ng 1/10GE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SFP+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năng Firewall: ≥  3.3 Gbps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phiên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ồ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i: ≥ 300K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phiên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m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trên giây: ≥  48K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năng IPsec VPN : ≥ 1.7 Gbps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y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tính năng Static routes, RIP v1/v2,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OSPF/OSPF v3, IS-IS, BGP, MPLS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mô hình Active/passive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mô hình Active/active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Configuration synchronization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Firewall session synchronization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Device/link detection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các tính năng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o m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sau  URL Filtering, Antivirus, Antispam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có thương 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t,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, 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ử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ph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bi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ở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VN , hàng chính hãng có license support hàng năm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Cam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có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firewall thay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trong vòng 1 ti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ng,khi có x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y ra 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</w:p>
          <w:p w:rsidR="00E66E24" w:rsidRDefault="00E66E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Khoa Đi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ề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u Dư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ỡ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 - 201 Nguy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ễ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 Chí Thanh</w:t>
            </w:r>
          </w:p>
        </w:tc>
        <w:tc>
          <w:tcPr>
            <w:tcW w:w="2070" w:type="dxa"/>
          </w:tcPr>
          <w:p w:rsidR="00E66E24" w:rsidRDefault="00E66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0" w:type="dxa"/>
          </w:tcPr>
          <w:p w:rsidR="00E66E24" w:rsidRDefault="00E66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3.1.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Internet FTTH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Băng thông trong nư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u: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00Mbps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Băng thông Qu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u 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 Mbps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3.2.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Yêu c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ầ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u khác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Cung c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ấ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 thi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 b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firewall thuê theo đư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ờ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 truy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ề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n: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Có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 8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1GE RJ45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Có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 4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1/10GE SFP+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 năng Firewall: ≥  2.6 Gbps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phiên k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th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i: ≥ 200K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phiên k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trên giây: ≥  34K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 năng IPsec VPN : ≥ 1.1 Gbps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Có 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y 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tính năng Static routes, RIP v1/v2,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OSPF/OSPF v3, BGP, MPLS...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mô hình Active/passive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mô hình Active/active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Configuration synchronization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Firewall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session synchronization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Device/link detection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Có các tính năng b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o 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 sau  URL Filtering, Antivirus,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có thương hi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t, 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ti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, 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ph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ở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VN , hàng chính hãng có license support hàng năm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Cam k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có thi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firewall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thay th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trong vòng 1 ti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ng,khi có x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y ra 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ị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4. 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Trung tâm xét nghi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 ki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 chu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ẩ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n -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131  Nguy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ễ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 Chí Thanh</w:t>
            </w:r>
          </w:p>
        </w:tc>
        <w:tc>
          <w:tcPr>
            <w:tcW w:w="2070" w:type="dxa"/>
          </w:tcPr>
          <w:p w:rsidR="00E66E24" w:rsidRDefault="00E66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0" w:type="dxa"/>
          </w:tcPr>
          <w:p w:rsidR="00E66E24" w:rsidRDefault="00E66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lastRenderedPageBreak/>
              <w:t>4.1.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Internet FTTH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Băng thông trong nư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u: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00Mbps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Băng thông Qu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: 32 Mbps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4.2.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Yêu c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ầ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u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khác: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Cung c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ấ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 thi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 b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firewall thuê theo đư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ờ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 truy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ề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n: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8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1GE RJ45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4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1/10GE SFP+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năng Firewall: ≥  2.6 Gbps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phiên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ồ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i: ≥ 200K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phiên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m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trên giây: ≥  34K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năng IPsec VPN : ≥ 1.1 Gbps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y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tính năng Static routes, RIP v1/v2,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OSPF/OSPF v3, BGP, MPLS...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mô hình Active/passive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mô hình Active/active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Configuration synchronization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Firewall session synchronization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Device/link detection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các tính năng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o m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 sau  URL Filtering, Antivirus,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có thương 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t,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, 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ử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ph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bi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ở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VN , hàng chính hãng có license support hàng năm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Cam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có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firewall thay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trong vòng 1 ti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ng,khi có x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y ra 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</w:p>
        </w:tc>
        <w:tc>
          <w:tcPr>
            <w:tcW w:w="2070" w:type="dxa"/>
          </w:tcPr>
          <w:p w:rsidR="00E66E24" w:rsidRDefault="00E66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0" w:type="dxa"/>
          </w:tcPr>
          <w:p w:rsidR="00E66E24" w:rsidRDefault="00E66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5.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Khoa Y h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ọ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 C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Truy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ề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 - 221B Hoàng Văng Th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ụ</w:t>
            </w:r>
          </w:p>
        </w:tc>
        <w:tc>
          <w:tcPr>
            <w:tcW w:w="2070" w:type="dxa"/>
          </w:tcPr>
          <w:p w:rsidR="00E66E24" w:rsidRDefault="00E66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0" w:type="dxa"/>
          </w:tcPr>
          <w:p w:rsidR="00E66E24" w:rsidRDefault="00E66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5.1.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Internet FTTH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Băng thông trong nư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u: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00Mbps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Băng thông Qu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: 32 Mbps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5.2.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Yêu c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ầ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u khác: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Cung c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ấ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 thi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 b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firewall thuê theo đư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ờ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 truy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ề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n: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8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ng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1GE RJ45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4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1/10GE SFP+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năng Firewall: ≥  2.6 Gbps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phiên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ồ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i: ≥ 200K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phiên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m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trên giây: ≥  34K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năng IPsec VPN : ≥ 1.1 Gbps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y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tính năng Static routes, RIP v1/v2,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OSPF/OSPF v3, BGP, MPLS...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mô hình Active/passive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mô hình Active/active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Configuration synchronization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Firewall session synchronization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Device/link detection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các tính năng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o m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 sau  URL Filtering, Antivirus,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>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có thương 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t,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i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, 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ử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ph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bi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ở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VN , hàng chính hãng có license support hàng năm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Cam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có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firewall thay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trong vòng 1 ti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ng,khi có x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y ra 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6.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Khoa Y T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Công C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ộ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 - 159 Hưng Phú</w:t>
            </w:r>
          </w:p>
        </w:tc>
        <w:tc>
          <w:tcPr>
            <w:tcW w:w="2070" w:type="dxa"/>
          </w:tcPr>
          <w:p w:rsidR="00E66E24" w:rsidRDefault="00E66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0" w:type="dxa"/>
          </w:tcPr>
          <w:p w:rsidR="00E66E24" w:rsidRDefault="00E66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6.1.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Internet FTTH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Băng thông tron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g nư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u: 300Mbps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Băng thông Qu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 : 12 Mbps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6.2.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Yêu c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ầ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u khác: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Cung c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ấ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 thi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 b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firewall thuê theo đư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ờ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 truy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ề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n: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8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1GE RJ45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4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1/10GE SFP+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năng Firewall: ≥  2.6 Gbps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phiên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i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ồ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i: ≥ 200K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phiên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m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trên giây: ≥  34K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năng IPsec VPN : ≥ 1.1 Gbps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y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tính năng Static routes, RIP v1/v2,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OSPF/OSPF v3, BGP, MPLS...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mô hình Active/passive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mô hình Active/active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Configuration synchronization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Firewall session synchronization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Device/link detection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các tính năng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o m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 sau  URL Filtering, Antivirus,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có thương 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t, 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, 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ử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 ph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bi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ở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VN , hàng chính hãng có license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support hàng năm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Cam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có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firewall thay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trong vòng 1 ti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ng,khi có x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y ra 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7.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Kí Túc Xá – 540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Ngô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Gia T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ự</w:t>
            </w:r>
          </w:p>
        </w:tc>
        <w:tc>
          <w:tcPr>
            <w:tcW w:w="2070" w:type="dxa"/>
          </w:tcPr>
          <w:p w:rsidR="00E66E24" w:rsidRDefault="00E66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0" w:type="dxa"/>
          </w:tcPr>
          <w:p w:rsidR="00E66E24" w:rsidRDefault="00E66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7.1.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Internet FTTH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Băng thông trong nư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u: 200Mbps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Băng thông Qu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: 7 Mbps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Gói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</w:tr>
      <w:tr w:rsidR="00E66E24">
        <w:tc>
          <w:tcPr>
            <w:tcW w:w="862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7.2.</w:t>
            </w:r>
          </w:p>
        </w:tc>
        <w:tc>
          <w:tcPr>
            <w:tcW w:w="5708" w:type="dxa"/>
          </w:tcPr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Yêu c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ầ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u khác: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Cung c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ấ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p thi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firewall thuê theo đư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ờ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ng truy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ề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n: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Có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 4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1GE RJ45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Có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thi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 2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1GE SFP+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 năng Firewall: ≥ 545 Mbps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phiên k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th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i:≥  64K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phiên k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trên giây: ≥  4,2K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u năng IPsec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VPN :≥   550 Mbps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Có 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y 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tính năng Static routes, RIP v1/v2,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OSPF/OSPF v3, BGP, MPLS...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mô hình Active/passive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mô hình Active/active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Configuration synchronization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Firewall session synchronization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Device/link detectio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Có các tính năng b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o 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sau  URL Filtering, Antivirus,Thi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có thương hi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t, 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ti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, 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ph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ở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VN , hàng chính hãng có license support hàng năm   </w:t>
            </w:r>
          </w:p>
          <w:p w:rsidR="00E66E24" w:rsidRDefault="00EF45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Cam k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có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firewall thay th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trong vòng 1 ti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ng,khi có x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y ra s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</w:t>
            </w:r>
          </w:p>
        </w:tc>
        <w:tc>
          <w:tcPr>
            <w:tcW w:w="207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Gói</w:t>
            </w:r>
          </w:p>
        </w:tc>
        <w:tc>
          <w:tcPr>
            <w:tcW w:w="1350" w:type="dxa"/>
          </w:tcPr>
          <w:p w:rsidR="00E66E24" w:rsidRDefault="00EF4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</w:tr>
    </w:tbl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p w:rsidR="00E66E24" w:rsidRDefault="00E66E24">
      <w:pPr>
        <w:pStyle w:val="ListParagraph"/>
        <w:rPr>
          <w:rFonts w:ascii="Times New Roman" w:hAnsi="Times New Roman" w:cs="Times New Roman"/>
          <w:lang w:val="vi-VN"/>
        </w:rPr>
      </w:pPr>
    </w:p>
    <w:sectPr w:rsidR="00E66E24">
      <w:pgSz w:w="11906" w:h="16838"/>
      <w:pgMar w:top="851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Segoe Print"/>
    <w:charset w:val="00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44665"/>
    <w:multiLevelType w:val="multilevel"/>
    <w:tmpl w:val="08444665"/>
    <w:lvl w:ilvl="0">
      <w:start w:val="1"/>
      <w:numFmt w:val="upperRoman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C855208"/>
    <w:multiLevelType w:val="multilevel"/>
    <w:tmpl w:val="1C8552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6D2F27"/>
    <w:multiLevelType w:val="multilevel"/>
    <w:tmpl w:val="796D2F27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553"/>
    <w:rsid w:val="00002B22"/>
    <w:rsid w:val="000060A9"/>
    <w:rsid w:val="000060AA"/>
    <w:rsid w:val="000124AD"/>
    <w:rsid w:val="00024EF8"/>
    <w:rsid w:val="00042F3D"/>
    <w:rsid w:val="000472A3"/>
    <w:rsid w:val="00050554"/>
    <w:rsid w:val="00050E62"/>
    <w:rsid w:val="00054A3F"/>
    <w:rsid w:val="00065CA7"/>
    <w:rsid w:val="00065E8B"/>
    <w:rsid w:val="00071426"/>
    <w:rsid w:val="00077726"/>
    <w:rsid w:val="00085EBE"/>
    <w:rsid w:val="000C3EB7"/>
    <w:rsid w:val="000E164C"/>
    <w:rsid w:val="00102A1F"/>
    <w:rsid w:val="00136EF1"/>
    <w:rsid w:val="001616BB"/>
    <w:rsid w:val="00170804"/>
    <w:rsid w:val="0017093B"/>
    <w:rsid w:val="0018044F"/>
    <w:rsid w:val="00186F9C"/>
    <w:rsid w:val="00190177"/>
    <w:rsid w:val="001917B6"/>
    <w:rsid w:val="001A4026"/>
    <w:rsid w:val="001B1A16"/>
    <w:rsid w:val="001B642B"/>
    <w:rsid w:val="001C7EAC"/>
    <w:rsid w:val="001D5AD2"/>
    <w:rsid w:val="001E538D"/>
    <w:rsid w:val="001E5CD8"/>
    <w:rsid w:val="001F3ED1"/>
    <w:rsid w:val="0020384B"/>
    <w:rsid w:val="00205331"/>
    <w:rsid w:val="0020680F"/>
    <w:rsid w:val="00210880"/>
    <w:rsid w:val="002140A9"/>
    <w:rsid w:val="002150EE"/>
    <w:rsid w:val="0022580F"/>
    <w:rsid w:val="002277BB"/>
    <w:rsid w:val="00230DE7"/>
    <w:rsid w:val="00247B76"/>
    <w:rsid w:val="0025371F"/>
    <w:rsid w:val="0025437E"/>
    <w:rsid w:val="00254B3A"/>
    <w:rsid w:val="00257C29"/>
    <w:rsid w:val="00271DC2"/>
    <w:rsid w:val="00280316"/>
    <w:rsid w:val="00282598"/>
    <w:rsid w:val="0028441B"/>
    <w:rsid w:val="00293299"/>
    <w:rsid w:val="002A2926"/>
    <w:rsid w:val="002B4C67"/>
    <w:rsid w:val="002C42FC"/>
    <w:rsid w:val="002C77D8"/>
    <w:rsid w:val="002D4401"/>
    <w:rsid w:val="002D7092"/>
    <w:rsid w:val="002E29CD"/>
    <w:rsid w:val="00304CAB"/>
    <w:rsid w:val="00307C55"/>
    <w:rsid w:val="00310FB2"/>
    <w:rsid w:val="003172B4"/>
    <w:rsid w:val="00324009"/>
    <w:rsid w:val="00324558"/>
    <w:rsid w:val="00332CC2"/>
    <w:rsid w:val="003519C9"/>
    <w:rsid w:val="00353D07"/>
    <w:rsid w:val="003626DD"/>
    <w:rsid w:val="0037672B"/>
    <w:rsid w:val="003819D0"/>
    <w:rsid w:val="003A1550"/>
    <w:rsid w:val="003C2DBB"/>
    <w:rsid w:val="003C3A06"/>
    <w:rsid w:val="003D5C07"/>
    <w:rsid w:val="003D7BBE"/>
    <w:rsid w:val="003F3ABC"/>
    <w:rsid w:val="00402D0D"/>
    <w:rsid w:val="00413484"/>
    <w:rsid w:val="004135BE"/>
    <w:rsid w:val="00416EB7"/>
    <w:rsid w:val="00441CD8"/>
    <w:rsid w:val="004526E5"/>
    <w:rsid w:val="0046115E"/>
    <w:rsid w:val="0046273F"/>
    <w:rsid w:val="00481C51"/>
    <w:rsid w:val="00481C7E"/>
    <w:rsid w:val="00490EE6"/>
    <w:rsid w:val="004A7553"/>
    <w:rsid w:val="004C0758"/>
    <w:rsid w:val="004C0FED"/>
    <w:rsid w:val="004C1475"/>
    <w:rsid w:val="004C15A6"/>
    <w:rsid w:val="004D23E2"/>
    <w:rsid w:val="004F75A9"/>
    <w:rsid w:val="00505D48"/>
    <w:rsid w:val="00514C94"/>
    <w:rsid w:val="00527C1E"/>
    <w:rsid w:val="00535CF9"/>
    <w:rsid w:val="00547F1B"/>
    <w:rsid w:val="0055464D"/>
    <w:rsid w:val="005825FD"/>
    <w:rsid w:val="0058306B"/>
    <w:rsid w:val="005839BB"/>
    <w:rsid w:val="00595D70"/>
    <w:rsid w:val="005A74B6"/>
    <w:rsid w:val="005B3369"/>
    <w:rsid w:val="005B33B3"/>
    <w:rsid w:val="005B35AC"/>
    <w:rsid w:val="006048CC"/>
    <w:rsid w:val="00616273"/>
    <w:rsid w:val="00636952"/>
    <w:rsid w:val="00642730"/>
    <w:rsid w:val="0064484A"/>
    <w:rsid w:val="00652DE8"/>
    <w:rsid w:val="0065431B"/>
    <w:rsid w:val="00656696"/>
    <w:rsid w:val="006569F7"/>
    <w:rsid w:val="00662925"/>
    <w:rsid w:val="006636DB"/>
    <w:rsid w:val="00667BEF"/>
    <w:rsid w:val="006718C1"/>
    <w:rsid w:val="0067290D"/>
    <w:rsid w:val="006843B0"/>
    <w:rsid w:val="006952E8"/>
    <w:rsid w:val="00697B81"/>
    <w:rsid w:val="006A7554"/>
    <w:rsid w:val="006A7847"/>
    <w:rsid w:val="006B23D5"/>
    <w:rsid w:val="006B6CC4"/>
    <w:rsid w:val="006C28A8"/>
    <w:rsid w:val="006C2F10"/>
    <w:rsid w:val="006D0BB8"/>
    <w:rsid w:val="006E30A9"/>
    <w:rsid w:val="006F3BE1"/>
    <w:rsid w:val="006F4851"/>
    <w:rsid w:val="00721E94"/>
    <w:rsid w:val="0072298D"/>
    <w:rsid w:val="00727882"/>
    <w:rsid w:val="00733712"/>
    <w:rsid w:val="00734CBD"/>
    <w:rsid w:val="00761037"/>
    <w:rsid w:val="00767394"/>
    <w:rsid w:val="00767D87"/>
    <w:rsid w:val="00776CB3"/>
    <w:rsid w:val="007779F8"/>
    <w:rsid w:val="007A4B59"/>
    <w:rsid w:val="007A6391"/>
    <w:rsid w:val="007B040A"/>
    <w:rsid w:val="007B45DF"/>
    <w:rsid w:val="007B5B40"/>
    <w:rsid w:val="007C3EB4"/>
    <w:rsid w:val="007C47DF"/>
    <w:rsid w:val="007D3CEF"/>
    <w:rsid w:val="007F48A4"/>
    <w:rsid w:val="007F64BC"/>
    <w:rsid w:val="00803D72"/>
    <w:rsid w:val="00812ED2"/>
    <w:rsid w:val="0082603C"/>
    <w:rsid w:val="008277E2"/>
    <w:rsid w:val="00831FB8"/>
    <w:rsid w:val="00837B90"/>
    <w:rsid w:val="0084003B"/>
    <w:rsid w:val="00856A2E"/>
    <w:rsid w:val="008734F4"/>
    <w:rsid w:val="00873C64"/>
    <w:rsid w:val="00881857"/>
    <w:rsid w:val="0088607D"/>
    <w:rsid w:val="008965EB"/>
    <w:rsid w:val="008B2460"/>
    <w:rsid w:val="008B78C0"/>
    <w:rsid w:val="008D5D16"/>
    <w:rsid w:val="008E0DFD"/>
    <w:rsid w:val="008F2594"/>
    <w:rsid w:val="008F373A"/>
    <w:rsid w:val="00902DF2"/>
    <w:rsid w:val="009178E6"/>
    <w:rsid w:val="00932FA4"/>
    <w:rsid w:val="00935CE4"/>
    <w:rsid w:val="00956E8A"/>
    <w:rsid w:val="00960133"/>
    <w:rsid w:val="0096419A"/>
    <w:rsid w:val="009643BA"/>
    <w:rsid w:val="00991BD0"/>
    <w:rsid w:val="0099636D"/>
    <w:rsid w:val="009A5DB8"/>
    <w:rsid w:val="009A7900"/>
    <w:rsid w:val="009C0B43"/>
    <w:rsid w:val="009C2D59"/>
    <w:rsid w:val="009C3DC3"/>
    <w:rsid w:val="009D0874"/>
    <w:rsid w:val="009D38C1"/>
    <w:rsid w:val="009E34EF"/>
    <w:rsid w:val="009E57E3"/>
    <w:rsid w:val="009E6E52"/>
    <w:rsid w:val="009F2C25"/>
    <w:rsid w:val="00A0429E"/>
    <w:rsid w:val="00A11AF7"/>
    <w:rsid w:val="00A16218"/>
    <w:rsid w:val="00A2200A"/>
    <w:rsid w:val="00A25535"/>
    <w:rsid w:val="00A36713"/>
    <w:rsid w:val="00A47931"/>
    <w:rsid w:val="00A50CA4"/>
    <w:rsid w:val="00A6038C"/>
    <w:rsid w:val="00A6492B"/>
    <w:rsid w:val="00A66139"/>
    <w:rsid w:val="00A86D32"/>
    <w:rsid w:val="00A970FB"/>
    <w:rsid w:val="00AA03DA"/>
    <w:rsid w:val="00AA0BE8"/>
    <w:rsid w:val="00AA4CEE"/>
    <w:rsid w:val="00AA6F1D"/>
    <w:rsid w:val="00AB0357"/>
    <w:rsid w:val="00AC520C"/>
    <w:rsid w:val="00AC59E3"/>
    <w:rsid w:val="00AC7210"/>
    <w:rsid w:val="00AC75C5"/>
    <w:rsid w:val="00AF1BB4"/>
    <w:rsid w:val="00B23C92"/>
    <w:rsid w:val="00B32E0C"/>
    <w:rsid w:val="00B44C70"/>
    <w:rsid w:val="00B52842"/>
    <w:rsid w:val="00B71D68"/>
    <w:rsid w:val="00B7397D"/>
    <w:rsid w:val="00B768A8"/>
    <w:rsid w:val="00BA45E6"/>
    <w:rsid w:val="00BC4142"/>
    <w:rsid w:val="00BE1C9D"/>
    <w:rsid w:val="00BE7D7D"/>
    <w:rsid w:val="00BF3ADC"/>
    <w:rsid w:val="00BF75AA"/>
    <w:rsid w:val="00C03A31"/>
    <w:rsid w:val="00C04766"/>
    <w:rsid w:val="00C0708C"/>
    <w:rsid w:val="00C21BD9"/>
    <w:rsid w:val="00C37530"/>
    <w:rsid w:val="00C504EB"/>
    <w:rsid w:val="00C510A9"/>
    <w:rsid w:val="00C5375B"/>
    <w:rsid w:val="00C53FEA"/>
    <w:rsid w:val="00C72FE5"/>
    <w:rsid w:val="00C7512D"/>
    <w:rsid w:val="00CA46EA"/>
    <w:rsid w:val="00CB1C6D"/>
    <w:rsid w:val="00CB6761"/>
    <w:rsid w:val="00CC560C"/>
    <w:rsid w:val="00CD6754"/>
    <w:rsid w:val="00CD6A62"/>
    <w:rsid w:val="00CE2D89"/>
    <w:rsid w:val="00CE6502"/>
    <w:rsid w:val="00CF1AC4"/>
    <w:rsid w:val="00D153CC"/>
    <w:rsid w:val="00D508F7"/>
    <w:rsid w:val="00D66CC1"/>
    <w:rsid w:val="00D7604C"/>
    <w:rsid w:val="00D801C8"/>
    <w:rsid w:val="00D81AD0"/>
    <w:rsid w:val="00D8510C"/>
    <w:rsid w:val="00DA3E01"/>
    <w:rsid w:val="00DA6FC6"/>
    <w:rsid w:val="00DB24A3"/>
    <w:rsid w:val="00DB5AA0"/>
    <w:rsid w:val="00DB7EDA"/>
    <w:rsid w:val="00DC58AE"/>
    <w:rsid w:val="00DD6202"/>
    <w:rsid w:val="00DE23CA"/>
    <w:rsid w:val="00DE5D1F"/>
    <w:rsid w:val="00DE6243"/>
    <w:rsid w:val="00DF17E5"/>
    <w:rsid w:val="00DF305E"/>
    <w:rsid w:val="00E07797"/>
    <w:rsid w:val="00E3278B"/>
    <w:rsid w:val="00E37535"/>
    <w:rsid w:val="00E3783C"/>
    <w:rsid w:val="00E43914"/>
    <w:rsid w:val="00E51F00"/>
    <w:rsid w:val="00E63933"/>
    <w:rsid w:val="00E63ED9"/>
    <w:rsid w:val="00E66E24"/>
    <w:rsid w:val="00E73158"/>
    <w:rsid w:val="00E97CDF"/>
    <w:rsid w:val="00EA131F"/>
    <w:rsid w:val="00EB283F"/>
    <w:rsid w:val="00EC75B4"/>
    <w:rsid w:val="00ED231B"/>
    <w:rsid w:val="00ED5461"/>
    <w:rsid w:val="00EF4501"/>
    <w:rsid w:val="00F005A8"/>
    <w:rsid w:val="00F02262"/>
    <w:rsid w:val="00F02A51"/>
    <w:rsid w:val="00F117C2"/>
    <w:rsid w:val="00F20A01"/>
    <w:rsid w:val="00F255D4"/>
    <w:rsid w:val="00F30500"/>
    <w:rsid w:val="00F309BB"/>
    <w:rsid w:val="00F31C2F"/>
    <w:rsid w:val="00F43E33"/>
    <w:rsid w:val="00F51C11"/>
    <w:rsid w:val="00F67F11"/>
    <w:rsid w:val="00F717A1"/>
    <w:rsid w:val="00F758EF"/>
    <w:rsid w:val="00F8229C"/>
    <w:rsid w:val="00F94A6A"/>
    <w:rsid w:val="00F96067"/>
    <w:rsid w:val="00FB27F9"/>
    <w:rsid w:val="00FD0EC2"/>
    <w:rsid w:val="00FE350D"/>
    <w:rsid w:val="00FE5A34"/>
    <w:rsid w:val="31061A8C"/>
    <w:rsid w:val="4E8C7AFF"/>
    <w:rsid w:val="64F0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5F6DD6"/>
  <w15:docId w15:val="{8772F1E4-5DA8-41C8-8B2E-DD69B3715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kern w:val="2"/>
      <w:sz w:val="22"/>
      <w:szCs w:val="22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1"/>
      </w:numPr>
      <w:spacing w:before="240" w:after="0"/>
      <w:outlineLvl w:val="0"/>
    </w:pPr>
    <w:rPr>
      <w:rFonts w:ascii="Times New Roman" w:eastAsiaTheme="majorEastAsia" w:hAnsi="Times New Roman" w:cstheme="majorBidi"/>
      <w:b/>
      <w:kern w:val="0"/>
      <w:sz w:val="2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1"/>
      </w:numPr>
      <w:spacing w:before="40" w:after="0"/>
      <w:outlineLvl w:val="1"/>
    </w:pPr>
    <w:rPr>
      <w:rFonts w:ascii="Times New Roman" w:eastAsiaTheme="majorEastAsia" w:hAnsi="Times New Roman" w:cstheme="majorBidi"/>
      <w:b/>
      <w:kern w:val="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1"/>
      </w:numPr>
      <w:spacing w:before="40" w:after="0"/>
      <w:outlineLvl w:val="2"/>
    </w:pPr>
    <w:rPr>
      <w:rFonts w:ascii="Times New Roman" w:eastAsiaTheme="majorEastAsia" w:hAnsi="Times New Roman" w:cstheme="majorBidi"/>
      <w:b/>
      <w:i/>
      <w:color w:val="000000" w:themeColor="text1"/>
      <w:kern w:val="0"/>
      <w:sz w:val="26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1"/>
      </w:numPr>
      <w:spacing w:before="40" w:after="0"/>
      <w:outlineLvl w:val="3"/>
    </w:pPr>
    <w:rPr>
      <w:rFonts w:ascii="Times New Roman" w:eastAsiaTheme="majorEastAsia" w:hAnsi="Times New Roman" w:cstheme="majorBidi"/>
      <w:i/>
      <w:iCs/>
      <w:color w:val="000000" w:themeColor="text1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6607D"/>
      <w:u w:val="single"/>
    </w:rPr>
  </w:style>
  <w:style w:type="character" w:styleId="Hyperlink">
    <w:name w:val="Hyperlink"/>
    <w:basedOn w:val="DefaultParagraphFont"/>
    <w:uiPriority w:val="99"/>
    <w:semiHidden/>
    <w:unhideWhenUsed/>
    <w:qFormat/>
    <w:rPr>
      <w:color w:val="467886"/>
      <w:u w:val="single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Theme="majorEastAsia" w:hAnsi="Times New Roman" w:cstheme="majorBidi"/>
      <w:b/>
      <w:kern w:val="0"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Times New Roman" w:eastAsiaTheme="majorEastAsia" w:hAnsi="Times New Roman" w:cstheme="majorBidi"/>
      <w:b/>
      <w:kern w:val="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Times New Roman" w:eastAsiaTheme="majorEastAsia" w:hAnsi="Times New Roman" w:cstheme="majorBidi"/>
      <w:b/>
      <w:i/>
      <w:color w:val="000000" w:themeColor="text1"/>
      <w:kern w:val="0"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="Times New Roman" w:eastAsiaTheme="majorEastAsia" w:hAnsi="Times New Roman" w:cstheme="majorBidi"/>
      <w:i/>
      <w:iCs/>
      <w:color w:val="000000" w:themeColor="text1"/>
      <w:sz w:val="26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msonormal0">
    <w:name w:val="msonormal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68">
    <w:name w:val="xl68"/>
    <w:basedOn w:val="Normal"/>
    <w:pPr>
      <w:spacing w:before="100" w:beforeAutospacing="1" w:after="100" w:afterAutospacing="1" w:line="240" w:lineRule="auto"/>
    </w:pPr>
    <w:rPr>
      <w:rFonts w:ascii="Aptos Display" w:eastAsia="Times New Roman" w:hAnsi="Aptos Display" w:cs="Times New Roman"/>
      <w:kern w:val="0"/>
      <w:sz w:val="24"/>
      <w:szCs w:val="24"/>
      <w14:ligatures w14:val="none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14:ligatures w14:val="none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14:ligatures w14:val="none"/>
    </w:rPr>
  </w:style>
  <w:style w:type="paragraph" w:customStyle="1" w:styleId="xl71">
    <w:name w:val="xl7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14:ligatures w14:val="none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14:ligatures w14:val="none"/>
    </w:rPr>
  </w:style>
  <w:style w:type="paragraph" w:customStyle="1" w:styleId="xl73">
    <w:name w:val="xl73"/>
    <w:basedOn w:val="Normal"/>
    <w:qFormat/>
    <w:pPr>
      <w:spacing w:before="100" w:beforeAutospacing="1" w:after="100" w:afterAutospacing="1" w:line="240" w:lineRule="auto"/>
      <w:jc w:val="center"/>
      <w:textAlignment w:val="center"/>
    </w:pPr>
    <w:rPr>
      <w:rFonts w:ascii="Aptos Display" w:eastAsia="Times New Roman" w:hAnsi="Aptos Display" w:cs="Times New Roman"/>
      <w:b/>
      <w:bCs/>
      <w:kern w:val="0"/>
      <w:sz w:val="24"/>
      <w:szCs w:val="24"/>
      <w14:ligatures w14:val="none"/>
    </w:rPr>
  </w:style>
  <w:style w:type="paragraph" w:customStyle="1" w:styleId="xl74">
    <w:name w:val="xl7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76">
    <w:name w:val="xl7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14:ligatures w14:val="none"/>
    </w:rPr>
  </w:style>
  <w:style w:type="paragraph" w:customStyle="1" w:styleId="xl78">
    <w:name w:val="xl7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14:ligatures w14:val="none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80">
    <w:name w:val="xl8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81">
    <w:name w:val="xl8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kern w:val="0"/>
      <w:sz w:val="24"/>
      <w:szCs w:val="24"/>
      <w14:ligatures w14:val="none"/>
    </w:rPr>
  </w:style>
  <w:style w:type="paragraph" w:customStyle="1" w:styleId="xl83">
    <w:name w:val="xl8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kern w:val="0"/>
      <w:sz w:val="24"/>
      <w:szCs w:val="24"/>
      <w14:ligatures w14:val="none"/>
    </w:rPr>
  </w:style>
  <w:style w:type="paragraph" w:customStyle="1" w:styleId="xl84">
    <w:name w:val="xl8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kern w:val="0"/>
      <w:sz w:val="24"/>
      <w:szCs w:val="24"/>
      <w14:ligatures w14:val="none"/>
    </w:rPr>
  </w:style>
  <w:style w:type="paragraph" w:customStyle="1" w:styleId="xl85">
    <w:name w:val="xl8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86">
    <w:name w:val="xl8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87">
    <w:name w:val="xl8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kern w:val="0"/>
      <w:sz w:val="24"/>
      <w:szCs w:val="24"/>
      <w14:ligatures w14:val="none"/>
    </w:rPr>
  </w:style>
  <w:style w:type="paragraph" w:customStyle="1" w:styleId="xl88">
    <w:name w:val="xl8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89">
    <w:name w:val="xl8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kern w:val="0"/>
      <w:sz w:val="24"/>
      <w:szCs w:val="24"/>
      <w14:ligatures w14:val="none"/>
    </w:rPr>
  </w:style>
  <w:style w:type="paragraph" w:customStyle="1" w:styleId="xl90">
    <w:name w:val="xl9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kern w:val="0"/>
      <w:sz w:val="24"/>
      <w:szCs w:val="24"/>
      <w14:ligatures w14:val="none"/>
    </w:rPr>
  </w:style>
  <w:style w:type="paragraph" w:customStyle="1" w:styleId="xl91">
    <w:name w:val="xl9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92">
    <w:name w:val="xl9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kern w:val="0"/>
      <w:sz w:val="24"/>
      <w:szCs w:val="24"/>
      <w14:ligatures w14:val="none"/>
    </w:rPr>
  </w:style>
  <w:style w:type="paragraph" w:customStyle="1" w:styleId="xl93">
    <w:name w:val="xl9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kern w:val="0"/>
      <w:sz w:val="24"/>
      <w:szCs w:val="24"/>
      <w14:ligatures w14:val="none"/>
    </w:rPr>
  </w:style>
  <w:style w:type="paragraph" w:customStyle="1" w:styleId="xl94">
    <w:name w:val="xl9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kern w:val="0"/>
      <w:sz w:val="24"/>
      <w:szCs w:val="24"/>
      <w14:ligatures w14:val="none"/>
    </w:rPr>
  </w:style>
  <w:style w:type="paragraph" w:customStyle="1" w:styleId="xl95">
    <w:name w:val="xl9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kern w:val="0"/>
      <w:sz w:val="24"/>
      <w:szCs w:val="24"/>
      <w14:ligatures w14:val="none"/>
    </w:rPr>
  </w:style>
  <w:style w:type="paragraph" w:customStyle="1" w:styleId="xl96">
    <w:name w:val="xl9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kern w:val="0"/>
      <w:sz w:val="24"/>
      <w:szCs w:val="24"/>
      <w14:ligatures w14:val="none"/>
    </w:rPr>
  </w:style>
  <w:style w:type="paragraph" w:customStyle="1" w:styleId="xl97">
    <w:name w:val="xl9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kern w:val="0"/>
      <w:sz w:val="24"/>
      <w:szCs w:val="24"/>
      <w14:ligatures w14:val="none"/>
    </w:rPr>
  </w:style>
  <w:style w:type="paragraph" w:customStyle="1" w:styleId="xl98">
    <w:name w:val="xl9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99">
    <w:name w:val="xl9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14:ligatures w14:val="none"/>
    </w:rPr>
  </w:style>
  <w:style w:type="paragraph" w:customStyle="1" w:styleId="xl100">
    <w:name w:val="xl10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01">
    <w:name w:val="xl10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kern w:val="0"/>
      <w:sz w:val="24"/>
      <w:szCs w:val="24"/>
      <w14:ligatures w14:val="none"/>
    </w:rPr>
  </w:style>
  <w:style w:type="paragraph" w:customStyle="1" w:styleId="xl102">
    <w:name w:val="xl10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kern w:val="0"/>
      <w:sz w:val="24"/>
      <w:szCs w:val="24"/>
      <w14:ligatures w14:val="none"/>
    </w:rPr>
  </w:style>
  <w:style w:type="paragraph" w:customStyle="1" w:styleId="xl103">
    <w:name w:val="xl103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kern w:val="0"/>
      <w:sz w:val="24"/>
      <w:szCs w:val="24"/>
      <w14:ligatures w14:val="none"/>
    </w:rPr>
  </w:style>
  <w:style w:type="paragraph" w:customStyle="1" w:styleId="xl104">
    <w:name w:val="xl10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14:ligatures w14:val="none"/>
    </w:rPr>
  </w:style>
  <w:style w:type="paragraph" w:customStyle="1" w:styleId="xl105">
    <w:name w:val="xl105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06">
    <w:name w:val="xl106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14:ligatures w14:val="none"/>
    </w:rPr>
  </w:style>
  <w:style w:type="paragraph" w:customStyle="1" w:styleId="xl107">
    <w:name w:val="xl10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08">
    <w:name w:val="xl108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14:ligatures w14:val="none"/>
    </w:rPr>
  </w:style>
  <w:style w:type="paragraph" w:customStyle="1" w:styleId="xl109">
    <w:name w:val="xl10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10">
    <w:name w:val="xl110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14:ligatures w14:val="none"/>
    </w:rPr>
  </w:style>
  <w:style w:type="paragraph" w:customStyle="1" w:styleId="xl111">
    <w:name w:val="xl11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kern w:val="0"/>
      <w:sz w:val="24"/>
      <w:szCs w:val="24"/>
      <w14:ligatures w14:val="none"/>
    </w:rPr>
  </w:style>
  <w:style w:type="paragraph" w:customStyle="1" w:styleId="xl112">
    <w:name w:val="xl11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kern w:val="0"/>
      <w:sz w:val="24"/>
      <w:szCs w:val="24"/>
      <w14:ligatures w14:val="none"/>
    </w:rPr>
  </w:style>
  <w:style w:type="paragraph" w:customStyle="1" w:styleId="xl113">
    <w:name w:val="xl11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kern w:val="0"/>
      <w:sz w:val="24"/>
      <w:szCs w:val="24"/>
      <w14:ligatures w14:val="none"/>
    </w:rPr>
  </w:style>
  <w:style w:type="paragraph" w:customStyle="1" w:styleId="xl114">
    <w:name w:val="xl114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kern w:val="0"/>
      <w:sz w:val="24"/>
      <w:szCs w:val="24"/>
      <w14:ligatures w14:val="none"/>
    </w:rPr>
  </w:style>
  <w:style w:type="paragraph" w:customStyle="1" w:styleId="xl115">
    <w:name w:val="xl11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kern w:val="0"/>
      <w:sz w:val="24"/>
      <w:szCs w:val="24"/>
      <w14:ligatures w14:val="none"/>
    </w:rPr>
  </w:style>
  <w:style w:type="paragraph" w:customStyle="1" w:styleId="xl116">
    <w:name w:val="xl116"/>
    <w:basedOn w:val="Normal"/>
    <w:pPr>
      <w:spacing w:before="100" w:beforeAutospacing="1" w:after="100" w:afterAutospacing="1" w:line="240" w:lineRule="auto"/>
      <w:jc w:val="center"/>
      <w:textAlignment w:val="center"/>
    </w:pPr>
    <w:rPr>
      <w:rFonts w:ascii="Aptos Display" w:eastAsia="Times New Roman" w:hAnsi="Aptos Display" w:cs="Times New Roman"/>
      <w:i/>
      <w:iCs/>
      <w:kern w:val="0"/>
      <w:sz w:val="24"/>
      <w:szCs w:val="24"/>
      <w14:ligatures w14:val="none"/>
    </w:rPr>
  </w:style>
  <w:style w:type="paragraph" w:customStyle="1" w:styleId="xl117">
    <w:name w:val="xl11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118">
    <w:name w:val="xl11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119">
    <w:name w:val="xl119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kern w:val="0"/>
      <w:sz w:val="24"/>
      <w:szCs w:val="24"/>
      <w14:ligatures w14:val="none"/>
    </w:rPr>
  </w:style>
  <w:style w:type="paragraph" w:customStyle="1" w:styleId="xl120">
    <w:name w:val="xl12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kern w:val="0"/>
      <w:sz w:val="24"/>
      <w:szCs w:val="24"/>
      <w14:ligatures w14:val="none"/>
    </w:rPr>
  </w:style>
  <w:style w:type="paragraph" w:customStyle="1" w:styleId="xl121">
    <w:name w:val="xl121"/>
    <w:basedOn w:val="Normal"/>
    <w:pPr>
      <w:spacing w:before="100" w:beforeAutospacing="1" w:after="100" w:afterAutospacing="1" w:line="240" w:lineRule="auto"/>
      <w:jc w:val="center"/>
      <w:textAlignment w:val="center"/>
    </w:pPr>
    <w:rPr>
      <w:rFonts w:ascii="Aptos Display" w:eastAsia="Times New Roman" w:hAnsi="Aptos Display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122">
    <w:name w:val="xl122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123">
    <w:name w:val="xl12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124">
    <w:name w:val="xl12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125">
    <w:name w:val="xl12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126">
    <w:name w:val="xl12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14:ligatures w14:val="none"/>
    </w:rPr>
  </w:style>
  <w:style w:type="paragraph" w:customStyle="1" w:styleId="xl127">
    <w:name w:val="xl12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kern w:val="0"/>
      <w:sz w:val="24"/>
      <w:szCs w:val="24"/>
      <w14:ligatures w14:val="none"/>
    </w:rPr>
  </w:style>
  <w:style w:type="paragraph" w:customStyle="1" w:styleId="xl128">
    <w:name w:val="xl12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xl129">
    <w:name w:val="xl12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30">
    <w:name w:val="xl13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FF0000"/>
      <w:kern w:val="0"/>
      <w:sz w:val="24"/>
      <w:szCs w:val="24"/>
      <w14:ligatures w14:val="none"/>
    </w:rPr>
  </w:style>
  <w:style w:type="paragraph" w:customStyle="1" w:styleId="xl131">
    <w:name w:val="xl13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FF0000"/>
      <w:kern w:val="0"/>
      <w:sz w:val="24"/>
      <w:szCs w:val="24"/>
      <w14:ligatures w14:val="none"/>
    </w:rPr>
  </w:style>
  <w:style w:type="paragraph" w:customStyle="1" w:styleId="xl132">
    <w:name w:val="xl13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24"/>
      <w:szCs w:val="24"/>
      <w14:ligatures w14:val="none"/>
    </w:rPr>
  </w:style>
  <w:style w:type="paragraph" w:customStyle="1" w:styleId="xl133">
    <w:name w:val="xl13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24"/>
      <w:szCs w:val="24"/>
      <w14:ligatures w14:val="none"/>
    </w:rPr>
  </w:style>
  <w:style w:type="paragraph" w:customStyle="1" w:styleId="xl134">
    <w:name w:val="xl13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kern w:val="0"/>
      <w:sz w:val="24"/>
      <w:szCs w:val="24"/>
      <w14:ligatures w14:val="none"/>
    </w:rPr>
  </w:style>
  <w:style w:type="paragraph" w:customStyle="1" w:styleId="xl135">
    <w:name w:val="xl135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kern w:val="0"/>
      <w:sz w:val="24"/>
      <w:szCs w:val="24"/>
      <w14:ligatures w14:val="none"/>
    </w:rPr>
  </w:style>
  <w:style w:type="paragraph" w:customStyle="1" w:styleId="xl136">
    <w:name w:val="xl13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kern w:val="0"/>
      <w:sz w:val="24"/>
      <w:szCs w:val="24"/>
      <w14:ligatures w14:val="none"/>
    </w:rPr>
  </w:style>
  <w:style w:type="paragraph" w:customStyle="1" w:styleId="xl137">
    <w:name w:val="xl137"/>
    <w:basedOn w:val="Normal"/>
    <w:pPr>
      <w:spacing w:before="100" w:beforeAutospacing="1" w:after="100" w:afterAutospacing="1" w:line="240" w:lineRule="auto"/>
      <w:jc w:val="center"/>
      <w:textAlignment w:val="center"/>
    </w:pPr>
    <w:rPr>
      <w:rFonts w:ascii="Aptos Display" w:eastAsia="Times New Roman" w:hAnsi="Aptos Display" w:cs="Times New Roman"/>
      <w:b/>
      <w:bCs/>
      <w:color w:val="FF0000"/>
      <w:kern w:val="0"/>
      <w:sz w:val="24"/>
      <w:szCs w:val="24"/>
      <w14:ligatures w14:val="none"/>
    </w:rPr>
  </w:style>
  <w:style w:type="paragraph" w:customStyle="1" w:styleId="xl138">
    <w:name w:val="xl13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kern w:val="0"/>
      <w:sz w:val="24"/>
      <w:szCs w:val="24"/>
      <w14:ligatures w14:val="none"/>
    </w:rPr>
  </w:style>
  <w:style w:type="paragraph" w:customStyle="1" w:styleId="xl139">
    <w:name w:val="xl13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kern w:val="0"/>
      <w:sz w:val="24"/>
      <w:szCs w:val="24"/>
      <w14:ligatures w14:val="none"/>
    </w:rPr>
  </w:style>
  <w:style w:type="paragraph" w:customStyle="1" w:styleId="xl140">
    <w:name w:val="xl14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kern w:val="0"/>
      <w:sz w:val="24"/>
      <w:szCs w:val="24"/>
      <w14:ligatures w14:val="none"/>
    </w:rPr>
  </w:style>
  <w:style w:type="paragraph" w:customStyle="1" w:styleId="xl141">
    <w:name w:val="xl14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kern w:val="0"/>
      <w:sz w:val="24"/>
      <w:szCs w:val="24"/>
      <w14:ligatures w14:val="none"/>
    </w:rPr>
  </w:style>
  <w:style w:type="paragraph" w:customStyle="1" w:styleId="xl142">
    <w:name w:val="xl14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FF0000"/>
      <w:kern w:val="0"/>
      <w:sz w:val="24"/>
      <w:szCs w:val="24"/>
      <w14:ligatures w14:val="none"/>
    </w:rPr>
  </w:style>
  <w:style w:type="paragraph" w:customStyle="1" w:styleId="xl143">
    <w:name w:val="xl14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70C0"/>
      <w:kern w:val="0"/>
      <w:sz w:val="24"/>
      <w:szCs w:val="24"/>
      <w14:ligatures w14:val="none"/>
    </w:rPr>
  </w:style>
  <w:style w:type="paragraph" w:customStyle="1" w:styleId="xl144">
    <w:name w:val="xl14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color w:val="0070C0"/>
      <w:kern w:val="0"/>
      <w:sz w:val="24"/>
      <w:szCs w:val="24"/>
      <w14:ligatures w14:val="none"/>
    </w:rPr>
  </w:style>
  <w:style w:type="paragraph" w:customStyle="1" w:styleId="xl145">
    <w:name w:val="xl14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70C0"/>
      <w:kern w:val="0"/>
      <w:sz w:val="24"/>
      <w:szCs w:val="24"/>
      <w14:ligatures w14:val="none"/>
    </w:rPr>
  </w:style>
  <w:style w:type="paragraph" w:customStyle="1" w:styleId="xl146">
    <w:name w:val="xl14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70C0"/>
      <w:kern w:val="0"/>
      <w:sz w:val="24"/>
      <w:szCs w:val="24"/>
      <w14:ligatures w14:val="none"/>
    </w:rPr>
  </w:style>
  <w:style w:type="paragraph" w:customStyle="1" w:styleId="xl147">
    <w:name w:val="xl14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70C0"/>
      <w:kern w:val="0"/>
      <w:sz w:val="24"/>
      <w:szCs w:val="24"/>
      <w14:ligatures w14:val="none"/>
    </w:rPr>
  </w:style>
  <w:style w:type="paragraph" w:customStyle="1" w:styleId="xl148">
    <w:name w:val="xl148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70C0"/>
      <w:kern w:val="0"/>
      <w:sz w:val="24"/>
      <w:szCs w:val="24"/>
      <w14:ligatures w14:val="none"/>
    </w:rPr>
  </w:style>
  <w:style w:type="paragraph" w:customStyle="1" w:styleId="xl149">
    <w:name w:val="xl14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70C0"/>
      <w:kern w:val="0"/>
      <w:sz w:val="24"/>
      <w:szCs w:val="24"/>
      <w14:ligatures w14:val="none"/>
    </w:rPr>
  </w:style>
  <w:style w:type="paragraph" w:customStyle="1" w:styleId="xl150">
    <w:name w:val="xl150"/>
    <w:basedOn w:val="Normal"/>
    <w:pPr>
      <w:spacing w:before="100" w:beforeAutospacing="1" w:after="100" w:afterAutospacing="1" w:line="240" w:lineRule="auto"/>
      <w:jc w:val="center"/>
      <w:textAlignment w:val="center"/>
    </w:pPr>
    <w:rPr>
      <w:rFonts w:ascii="Aptos Display" w:eastAsia="Times New Roman" w:hAnsi="Aptos Display" w:cs="Times New Roman"/>
      <w:b/>
      <w:bCs/>
      <w:color w:val="0070C0"/>
      <w:kern w:val="0"/>
      <w:sz w:val="24"/>
      <w:szCs w:val="24"/>
      <w14:ligatures w14:val="none"/>
    </w:rPr>
  </w:style>
  <w:style w:type="paragraph" w:customStyle="1" w:styleId="xl151">
    <w:name w:val="xl15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52">
    <w:name w:val="xl152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53">
    <w:name w:val="xl15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54">
    <w:name w:val="xl154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kern w:val="0"/>
      <w:sz w:val="24"/>
      <w:szCs w:val="24"/>
      <w14:ligatures w14:val="none"/>
    </w:rPr>
  </w:style>
  <w:style w:type="paragraph" w:customStyle="1" w:styleId="xl155">
    <w:name w:val="xl15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kern w:val="0"/>
      <w:sz w:val="24"/>
      <w:szCs w:val="24"/>
      <w14:ligatures w14:val="none"/>
    </w:rPr>
  </w:style>
  <w:style w:type="paragraph" w:customStyle="1" w:styleId="xl156">
    <w:name w:val="xl15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157">
    <w:name w:val="xl15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158">
    <w:name w:val="xl158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159">
    <w:name w:val="xl15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160">
    <w:name w:val="xl160"/>
    <w:basedOn w:val="Normal"/>
    <w:pPr>
      <w:spacing w:before="100" w:beforeAutospacing="1" w:after="100" w:afterAutospacing="1" w:line="240" w:lineRule="auto"/>
      <w:jc w:val="center"/>
      <w:textAlignment w:val="center"/>
    </w:pPr>
    <w:rPr>
      <w:rFonts w:ascii="Aptos Display" w:eastAsia="Times New Roman" w:hAnsi="Aptos Display" w:cs="Times New Roman"/>
      <w:kern w:val="0"/>
      <w:sz w:val="24"/>
      <w:szCs w:val="24"/>
      <w14:ligatures w14:val="none"/>
    </w:rPr>
  </w:style>
  <w:style w:type="paragraph" w:customStyle="1" w:styleId="xl161">
    <w:name w:val="xl16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kern w:val="0"/>
      <w:sz w:val="24"/>
      <w:szCs w:val="24"/>
      <w14:ligatures w14:val="none"/>
    </w:rPr>
  </w:style>
  <w:style w:type="paragraph" w:customStyle="1" w:styleId="xl162">
    <w:name w:val="xl162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14:ligatures w14:val="none"/>
    </w:rPr>
  </w:style>
  <w:style w:type="paragraph" w:customStyle="1" w:styleId="xl163">
    <w:name w:val="xl16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14:ligatures w14:val="none"/>
    </w:rPr>
  </w:style>
  <w:style w:type="paragraph" w:customStyle="1" w:styleId="xl164">
    <w:name w:val="xl164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xl165">
    <w:name w:val="xl16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xl166">
    <w:name w:val="xl16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14:ligatures w14:val="none"/>
    </w:rPr>
  </w:style>
  <w:style w:type="paragraph" w:customStyle="1" w:styleId="xl167">
    <w:name w:val="xl16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68">
    <w:name w:val="xl16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69">
    <w:name w:val="xl16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70">
    <w:name w:val="xl170"/>
    <w:basedOn w:val="Normal"/>
    <w:pPr>
      <w:spacing w:before="100" w:beforeAutospacing="1" w:after="100" w:afterAutospacing="1" w:line="240" w:lineRule="auto"/>
      <w:textAlignment w:val="center"/>
    </w:pPr>
    <w:rPr>
      <w:rFonts w:ascii="Aptos Display" w:eastAsia="Times New Roman" w:hAnsi="Aptos Display" w:cs="Times New Roman"/>
      <w:b/>
      <w:bCs/>
      <w:kern w:val="0"/>
      <w:sz w:val="24"/>
      <w:szCs w:val="24"/>
      <w14:ligatures w14:val="none"/>
    </w:rPr>
  </w:style>
  <w:style w:type="paragraph" w:customStyle="1" w:styleId="xl171">
    <w:name w:val="xl17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xl172">
    <w:name w:val="xl1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173">
    <w:name w:val="xl17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xl174">
    <w:name w:val="xl17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xl175">
    <w:name w:val="xl17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xl176">
    <w:name w:val="xl17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xl177">
    <w:name w:val="xl177"/>
    <w:basedOn w:val="Normal"/>
    <w:pPr>
      <w:spacing w:before="100" w:beforeAutospacing="1" w:after="100" w:afterAutospacing="1" w:line="240" w:lineRule="auto"/>
    </w:pPr>
    <w:rPr>
      <w:rFonts w:ascii="Aptos Display" w:eastAsia="Times New Roman" w:hAnsi="Aptos Display" w:cs="Times New Roman"/>
      <w:kern w:val="0"/>
      <w:sz w:val="24"/>
      <w:szCs w:val="24"/>
      <w14:ligatures w14:val="none"/>
    </w:rPr>
  </w:style>
  <w:style w:type="paragraph" w:customStyle="1" w:styleId="xl178">
    <w:name w:val="xl178"/>
    <w:basedOn w:val="Normal"/>
    <w:pPr>
      <w:spacing w:before="100" w:beforeAutospacing="1" w:after="100" w:afterAutospacing="1" w:line="240" w:lineRule="auto"/>
      <w:jc w:val="center"/>
    </w:pPr>
    <w:rPr>
      <w:rFonts w:ascii="Aptos Display" w:eastAsia="Times New Roman" w:hAnsi="Aptos Display" w:cs="Times New Roman"/>
      <w:kern w:val="0"/>
      <w:sz w:val="24"/>
      <w:szCs w:val="24"/>
      <w14:ligatures w14:val="none"/>
    </w:rPr>
  </w:style>
  <w:style w:type="paragraph" w:customStyle="1" w:styleId="xl179">
    <w:name w:val="xl179"/>
    <w:basedOn w:val="Normal"/>
    <w:pPr>
      <w:spacing w:before="100" w:beforeAutospacing="1" w:after="100" w:afterAutospacing="1" w:line="240" w:lineRule="auto"/>
    </w:pPr>
    <w:rPr>
      <w:rFonts w:ascii="Aptos Display" w:eastAsia="Times New Roman" w:hAnsi="Aptos Display" w:cs="Times New Roman"/>
      <w:kern w:val="0"/>
      <w:sz w:val="24"/>
      <w:szCs w:val="24"/>
      <w14:ligatures w14:val="none"/>
    </w:rPr>
  </w:style>
  <w:style w:type="paragraph" w:customStyle="1" w:styleId="xl180">
    <w:name w:val="xl180"/>
    <w:basedOn w:val="Normal"/>
    <w:pPr>
      <w:spacing w:before="100" w:beforeAutospacing="1" w:after="100" w:afterAutospacing="1" w:line="240" w:lineRule="auto"/>
    </w:pPr>
    <w:rPr>
      <w:rFonts w:ascii="Aptos Display" w:eastAsia="Times New Roman" w:hAnsi="Aptos Display" w:cs="Times New Roman"/>
      <w:kern w:val="0"/>
      <w:sz w:val="24"/>
      <w:szCs w:val="24"/>
      <w14:ligatures w14:val="none"/>
    </w:rPr>
  </w:style>
  <w:style w:type="paragraph" w:customStyle="1" w:styleId="xl181">
    <w:name w:val="xl181"/>
    <w:basedOn w:val="Normal"/>
    <w:pPr>
      <w:spacing w:before="100" w:beforeAutospacing="1" w:after="100" w:afterAutospacing="1" w:line="240" w:lineRule="auto"/>
      <w:jc w:val="center"/>
      <w:textAlignment w:val="center"/>
    </w:pPr>
    <w:rPr>
      <w:rFonts w:ascii="Aptos Display" w:eastAsia="Times New Roman" w:hAnsi="Aptos Display" w:cs="Times New Roman"/>
      <w:kern w:val="0"/>
      <w:sz w:val="24"/>
      <w:szCs w:val="24"/>
      <w14:ligatures w14:val="none"/>
    </w:rPr>
  </w:style>
  <w:style w:type="paragraph" w:customStyle="1" w:styleId="paragraph">
    <w:name w:val="paragraph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eop">
    <w:name w:val="eop"/>
    <w:basedOn w:val="DefaultParagraphFont"/>
  </w:style>
  <w:style w:type="character" w:customStyle="1" w:styleId="normaltextrun">
    <w:name w:val="normaltextrun"/>
    <w:basedOn w:val="DefaultParagraphFont"/>
  </w:style>
  <w:style w:type="character" w:customStyle="1" w:styleId="oypena">
    <w:name w:val="oypena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12</Pages>
  <Words>2443</Words>
  <Characters>13931</Characters>
  <Application>Microsoft Office Word</Application>
  <DocSecurity>0</DocSecurity>
  <Lines>116</Lines>
  <Paragraphs>32</Paragraphs>
  <ScaleCrop>false</ScaleCrop>
  <Company/>
  <LinksUpToDate>false</LinksUpToDate>
  <CharactersWithSpaces>16342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Thuynt</dc:creator>
  <cp:lastModifiedBy>Administrator</cp:lastModifiedBy>
  <cp:revision>34</cp:revision>
  <cp:lastPrinted>2025-05-13T04:55:00Z</cp:lastPrinted>
  <dcterms:created xsi:type="dcterms:W3CDTF">2025-04-09T08:13:00Z</dcterms:created>
  <dcterms:modified xsi:type="dcterms:W3CDTF">2025-05-15T02:22:00Z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